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4"/>
          <w:szCs w:val="24"/>
        </w:rPr>
      </w:pPr>
      <w:r w:rsidRPr="005F15A2">
        <w:rPr>
          <w:rFonts w:ascii="Courier New" w:eastAsia="Times New Roman" w:hAnsi="Courier New" w:cs="Courier New"/>
          <w:b/>
          <w:color w:val="000000"/>
          <w:sz w:val="24"/>
          <w:szCs w:val="24"/>
        </w:rPr>
        <w:t>CIHEAM - INTERNATIONAL MASTERS GENETICS &amp; BIOTECHNOLOGY in HORTICULTURE 2021-20222</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Dear Colleagues,</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We would like to bring to your attention the Master’s program offered by our Institute. The Mediterranean Agronomic Institute of </w:t>
      </w:r>
      <w:proofErr w:type="spellStart"/>
      <w:r w:rsidRPr="005F15A2">
        <w:rPr>
          <w:rFonts w:ascii="Courier New" w:eastAsia="Times New Roman" w:hAnsi="Courier New" w:cs="Courier New"/>
          <w:color w:val="000000"/>
          <w:sz w:val="24"/>
          <w:szCs w:val="24"/>
        </w:rPr>
        <w:t>Chania</w:t>
      </w:r>
      <w:proofErr w:type="spellEnd"/>
      <w:r w:rsidRPr="005F15A2">
        <w:rPr>
          <w:rFonts w:ascii="Courier New" w:eastAsia="Times New Roman" w:hAnsi="Courier New" w:cs="Courier New"/>
          <w:color w:val="000000"/>
          <w:sz w:val="24"/>
          <w:szCs w:val="24"/>
        </w:rPr>
        <w:t xml:space="preserve"> (</w:t>
      </w:r>
      <w:proofErr w:type="spellStart"/>
      <w:r w:rsidRPr="005F15A2">
        <w:rPr>
          <w:rFonts w:ascii="Courier New" w:eastAsia="Times New Roman" w:hAnsi="Courier New" w:cs="Courier New"/>
          <w:color w:val="000000"/>
          <w:sz w:val="24"/>
          <w:szCs w:val="24"/>
        </w:rPr>
        <w:t>MAICh</w:t>
      </w:r>
      <w:proofErr w:type="spellEnd"/>
      <w:r w:rsidRPr="005F15A2">
        <w:rPr>
          <w:rFonts w:ascii="Courier New" w:eastAsia="Times New Roman" w:hAnsi="Courier New" w:cs="Courier New"/>
          <w:color w:val="000000"/>
          <w:sz w:val="24"/>
          <w:szCs w:val="24"/>
        </w:rPr>
        <w:t xml:space="preserve">), Greece awards several full-board scholarships annually to applicants from your country </w:t>
      </w:r>
      <w:proofErr w:type="gramStart"/>
      <w:r w:rsidRPr="005F15A2">
        <w:rPr>
          <w:rFonts w:ascii="Courier New" w:eastAsia="Times New Roman" w:hAnsi="Courier New" w:cs="Courier New"/>
          <w:color w:val="000000"/>
          <w:sz w:val="24"/>
          <w:szCs w:val="24"/>
        </w:rPr>
        <w:t>who</w:t>
      </w:r>
      <w:proofErr w:type="gramEnd"/>
      <w:r w:rsidRPr="005F15A2">
        <w:rPr>
          <w:rFonts w:ascii="Courier New" w:eastAsia="Times New Roman" w:hAnsi="Courier New" w:cs="Courier New"/>
          <w:color w:val="000000"/>
          <w:sz w:val="24"/>
          <w:szCs w:val="24"/>
        </w:rPr>
        <w:t xml:space="preserve"> enroll in the MSC PROGRAM IN HORTICULTURAL GENETICS &amp; BIOTECHNOLOGY (120 European Credit Transfer and Accumulation System – ECTS -- credits). POTENTIAL APPLICANTS WITH A 4-YEAR BACHELOR’S DEGREE IN AGRICULTURAL SCIENCES, BIOLOGY, AGRICULTURAL ENGINEERING, CHEMISTRY, GENETICS, BIOTECHNOLOGY OR OTHER PERTINENT FIELDS ARE ELIGIBLE FOR CONSIDERATION. The </w:t>
      </w:r>
      <w:proofErr w:type="spellStart"/>
      <w:r w:rsidRPr="005F15A2">
        <w:rPr>
          <w:rFonts w:ascii="Courier New" w:eastAsia="Times New Roman" w:hAnsi="Courier New" w:cs="Courier New"/>
          <w:color w:val="000000"/>
          <w:sz w:val="24"/>
          <w:szCs w:val="24"/>
        </w:rPr>
        <w:t>MSc</w:t>
      </w:r>
      <w:proofErr w:type="spellEnd"/>
      <w:r w:rsidRPr="005F15A2">
        <w:rPr>
          <w:rFonts w:ascii="Courier New" w:eastAsia="Times New Roman" w:hAnsi="Courier New" w:cs="Courier New"/>
          <w:color w:val="000000"/>
          <w:sz w:val="24"/>
          <w:szCs w:val="24"/>
        </w:rPr>
        <w:t xml:space="preserve"> program comprises a two-year curriculum specifically designed for those who wish to pursue graduate level education in plant genetics, biotechnology and molecular biology. </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In the first academic year, all students attend 16 core courses totaling 60 ECTS credits. The second academic year is dedicated to challenging research projects (60 ECTS credits) which will be of great interest to students in the following fields: PLANT BIOTECHNOLOGY AND MOLECULAR PHYSIOLOGY, BIOINFORMATICS, GENETICS, AGROFOOD FORENSICS, PLANT PHENOMICS, FUNCTIONAL GENOMICS, AND TRAINING IN ADVANCED BIOTECHNOLOGICAL PLATFORMS SUCH AS MICROARRAY ANALYSIS AND CAPILLARY ELECTROPHORESIS.</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Applicants must hold a bachelor’s degree with a high cumulative GPA and are expected to add to the depth of the classroom and research experience. THE INSTITUTE OFFERS A STATE OF THE ART RESEARCH FACILITY FOR PLANT BIOTECHNOLOGY, MOLECULAR BIOLOGY, GENETICS, PHENOMICS AND OTHER -OMICS, AND POSTHARVEST PHYSIOLOGY. It features excellent lab infrastructure for real time </w:t>
      </w:r>
      <w:proofErr w:type="spellStart"/>
      <w:r w:rsidRPr="005F15A2">
        <w:rPr>
          <w:rFonts w:ascii="Courier New" w:eastAsia="Times New Roman" w:hAnsi="Courier New" w:cs="Courier New"/>
          <w:color w:val="000000"/>
          <w:sz w:val="24"/>
          <w:szCs w:val="24"/>
        </w:rPr>
        <w:t>qPCR</w:t>
      </w:r>
      <w:proofErr w:type="spellEnd"/>
      <w:r w:rsidRPr="005F15A2">
        <w:rPr>
          <w:rFonts w:ascii="Courier New" w:eastAsia="Times New Roman" w:hAnsi="Courier New" w:cs="Courier New"/>
          <w:color w:val="000000"/>
          <w:sz w:val="24"/>
          <w:szCs w:val="24"/>
        </w:rPr>
        <w:t xml:space="preserve">, capillary electrophoresis, proteomics, 3D imaging, and studies of low oxygen conditions for postharvest and </w:t>
      </w:r>
      <w:proofErr w:type="spellStart"/>
      <w:r w:rsidRPr="005F15A2">
        <w:rPr>
          <w:rFonts w:ascii="Courier New" w:eastAsia="Times New Roman" w:hAnsi="Courier New" w:cs="Courier New"/>
          <w:color w:val="000000"/>
          <w:sz w:val="24"/>
          <w:szCs w:val="24"/>
        </w:rPr>
        <w:t>abiotic</w:t>
      </w:r>
      <w:proofErr w:type="spellEnd"/>
      <w:r w:rsidRPr="005F15A2">
        <w:rPr>
          <w:rFonts w:ascii="Courier New" w:eastAsia="Times New Roman" w:hAnsi="Courier New" w:cs="Courier New"/>
          <w:color w:val="000000"/>
          <w:sz w:val="24"/>
          <w:szCs w:val="24"/>
        </w:rPr>
        <w:t xml:space="preserve"> stress biology. Approximately 60% of our </w:t>
      </w:r>
      <w:proofErr w:type="spellStart"/>
      <w:r w:rsidRPr="005F15A2">
        <w:rPr>
          <w:rFonts w:ascii="Courier New" w:eastAsia="Times New Roman" w:hAnsi="Courier New" w:cs="Courier New"/>
          <w:color w:val="000000"/>
          <w:sz w:val="24"/>
          <w:szCs w:val="24"/>
        </w:rPr>
        <w:t>MSc</w:t>
      </w:r>
      <w:proofErr w:type="spellEnd"/>
      <w:r w:rsidRPr="005F15A2">
        <w:rPr>
          <w:rFonts w:ascii="Courier New" w:eastAsia="Times New Roman" w:hAnsi="Courier New" w:cs="Courier New"/>
          <w:color w:val="000000"/>
          <w:sz w:val="24"/>
          <w:szCs w:val="24"/>
        </w:rPr>
        <w:t xml:space="preserve"> graduates are awarded fellowships for PhD studies in Northern Europe and America. </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More information is available on our webpage, </w:t>
      </w:r>
      <w:hyperlink r:id="rId4" w:tgtFrame="_blank" w:history="1">
        <w:r w:rsidRPr="005F15A2">
          <w:rPr>
            <w:rFonts w:ascii="Courier New" w:eastAsia="Times New Roman" w:hAnsi="Courier New" w:cs="Courier New"/>
            <w:color w:val="0000CC"/>
            <w:sz w:val="24"/>
            <w:szCs w:val="24"/>
            <w:u w:val="single"/>
          </w:rPr>
          <w:t>https://www.iamc.ciheam.org/en/education/master_of_science/hob</w:t>
        </w:r>
      </w:hyperlink>
      <w:r w:rsidRPr="005F15A2">
        <w:rPr>
          <w:rFonts w:ascii="Courier New" w:eastAsia="Times New Roman" w:hAnsi="Courier New" w:cs="Courier New"/>
          <w:color w:val="000000"/>
          <w:sz w:val="24"/>
          <w:szCs w:val="24"/>
        </w:rPr>
        <w:t xml:space="preserve"> [2]. In order to reach as many students as possible, we would greatly appreciate it if you would circulate this letter or the pertinent information in your department or laboratory. Students can apply online at </w:t>
      </w:r>
      <w:hyperlink r:id="rId5" w:tgtFrame="_blank" w:history="1">
        <w:r w:rsidRPr="005F15A2">
          <w:rPr>
            <w:rFonts w:ascii="Courier New" w:eastAsia="Times New Roman" w:hAnsi="Courier New" w:cs="Courier New"/>
            <w:color w:val="0000CC"/>
            <w:sz w:val="24"/>
            <w:szCs w:val="24"/>
            <w:u w:val="single"/>
          </w:rPr>
          <w:t>http://apply.maich.gr</w:t>
        </w:r>
      </w:hyperlink>
      <w:r w:rsidRPr="005F15A2">
        <w:rPr>
          <w:rFonts w:ascii="Courier New" w:eastAsia="Times New Roman" w:hAnsi="Courier New" w:cs="Courier New"/>
          <w:color w:val="000000"/>
          <w:sz w:val="24"/>
          <w:szCs w:val="24"/>
        </w:rPr>
        <w:t xml:space="preserve"> [3]. The deadline for applications is June 30, 2021. However, early applications are </w:t>
      </w:r>
      <w:r w:rsidRPr="005F15A2">
        <w:rPr>
          <w:rFonts w:ascii="Courier New" w:eastAsia="Times New Roman" w:hAnsi="Courier New" w:cs="Courier New"/>
          <w:color w:val="000000"/>
          <w:sz w:val="24"/>
          <w:szCs w:val="24"/>
        </w:rPr>
        <w:lastRenderedPageBreak/>
        <w:t xml:space="preserve">highly encouraged, as applicants will compete for a limited number of spaces and scholarships in our </w:t>
      </w:r>
      <w:proofErr w:type="spellStart"/>
      <w:r w:rsidRPr="005F15A2">
        <w:rPr>
          <w:rFonts w:ascii="Courier New" w:eastAsia="Times New Roman" w:hAnsi="Courier New" w:cs="Courier New"/>
          <w:color w:val="000000"/>
          <w:sz w:val="24"/>
          <w:szCs w:val="24"/>
        </w:rPr>
        <w:t>MSc</w:t>
      </w:r>
      <w:proofErr w:type="spellEnd"/>
      <w:r w:rsidRPr="005F15A2">
        <w:rPr>
          <w:rFonts w:ascii="Courier New" w:eastAsia="Times New Roman" w:hAnsi="Courier New" w:cs="Courier New"/>
          <w:color w:val="000000"/>
          <w:sz w:val="24"/>
          <w:szCs w:val="24"/>
        </w:rPr>
        <w:t xml:space="preserve"> program. </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We attach an informative leaflet and a list of recent publications. Please do not hesitate to contact us for additional information. We thank you for your time and attention and hope to hear from some of your students in the near future.</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spellStart"/>
      <w:r w:rsidRPr="005F15A2">
        <w:rPr>
          <w:rFonts w:ascii="Courier New" w:eastAsia="Times New Roman" w:hAnsi="Courier New" w:cs="Courier New"/>
          <w:color w:val="000000"/>
          <w:sz w:val="24"/>
          <w:szCs w:val="24"/>
        </w:rPr>
        <w:t>Panagiotis</w:t>
      </w:r>
      <w:proofErr w:type="spellEnd"/>
      <w:r w:rsidRPr="005F15A2">
        <w:rPr>
          <w:rFonts w:ascii="Courier New" w:eastAsia="Times New Roman" w:hAnsi="Courier New" w:cs="Courier New"/>
          <w:color w:val="000000"/>
          <w:sz w:val="24"/>
          <w:szCs w:val="24"/>
        </w:rPr>
        <w:t xml:space="preserve"> </w:t>
      </w:r>
      <w:proofErr w:type="spellStart"/>
      <w:r w:rsidRPr="005F15A2">
        <w:rPr>
          <w:rFonts w:ascii="Courier New" w:eastAsia="Times New Roman" w:hAnsi="Courier New" w:cs="Courier New"/>
          <w:color w:val="000000"/>
          <w:sz w:val="24"/>
          <w:szCs w:val="24"/>
        </w:rPr>
        <w:t>Kalaitzis</w:t>
      </w:r>
      <w:proofErr w:type="spellEnd"/>
      <w:r w:rsidRPr="005F15A2">
        <w:rPr>
          <w:rFonts w:ascii="Courier New" w:eastAsia="Times New Roman" w:hAnsi="Courier New" w:cs="Courier New"/>
          <w:color w:val="000000"/>
          <w:sz w:val="24"/>
          <w:szCs w:val="24"/>
        </w:rPr>
        <w:t>, PhD</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Studies/Research Coordinator </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 Dept Horticultural Genetics &amp; Biotechnology</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 Mediterranean Agronomic Institute at </w:t>
      </w:r>
      <w:proofErr w:type="spellStart"/>
      <w:r w:rsidRPr="005F15A2">
        <w:rPr>
          <w:rFonts w:ascii="Courier New" w:eastAsia="Times New Roman" w:hAnsi="Courier New" w:cs="Courier New"/>
          <w:color w:val="000000"/>
          <w:sz w:val="24"/>
          <w:szCs w:val="24"/>
        </w:rPr>
        <w:t>Chania</w:t>
      </w:r>
      <w:proofErr w:type="spellEnd"/>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 </w:t>
      </w:r>
      <w:proofErr w:type="spellStart"/>
      <w:r w:rsidRPr="005F15A2">
        <w:rPr>
          <w:rFonts w:ascii="Courier New" w:eastAsia="Times New Roman" w:hAnsi="Courier New" w:cs="Courier New"/>
          <w:color w:val="000000"/>
          <w:sz w:val="24"/>
          <w:szCs w:val="24"/>
        </w:rPr>
        <w:t>Chania</w:t>
      </w:r>
      <w:proofErr w:type="spellEnd"/>
      <w:r w:rsidRPr="005F15A2">
        <w:rPr>
          <w:rFonts w:ascii="Courier New" w:eastAsia="Times New Roman" w:hAnsi="Courier New" w:cs="Courier New"/>
          <w:color w:val="000000"/>
          <w:sz w:val="24"/>
          <w:szCs w:val="24"/>
        </w:rPr>
        <w:t xml:space="preserve"> 73100, Greece</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 Email: </w:t>
      </w:r>
      <w:hyperlink r:id="rId6" w:history="1">
        <w:r w:rsidRPr="005F15A2">
          <w:rPr>
            <w:rFonts w:ascii="Courier New" w:eastAsia="Times New Roman" w:hAnsi="Courier New" w:cs="Courier New"/>
            <w:color w:val="0000CC"/>
            <w:sz w:val="24"/>
            <w:szCs w:val="24"/>
            <w:u w:val="single"/>
          </w:rPr>
          <w:t>panagiot@maich.gr </w:t>
        </w:r>
      </w:hyperlink>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 xml:space="preserve"> Tel. +30-28210-35030</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Links:</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F15A2">
        <w:rPr>
          <w:rFonts w:ascii="Courier New" w:eastAsia="Times New Roman" w:hAnsi="Courier New" w:cs="Courier New"/>
          <w:color w:val="000000"/>
          <w:sz w:val="24"/>
          <w:szCs w:val="24"/>
        </w:rPr>
        <w:t>------</w:t>
      </w:r>
    </w:p>
    <w:p w:rsidR="005F15A2" w:rsidRPr="005F15A2" w:rsidRDefault="005F15A2" w:rsidP="005F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hyperlink r:id="rId7" w:tgtFrame="_blank" w:history="1">
        <w:r w:rsidRPr="005F15A2">
          <w:rPr>
            <w:rFonts w:ascii="Courier New" w:eastAsia="Times New Roman" w:hAnsi="Courier New" w:cs="Courier New"/>
            <w:color w:val="0000CC"/>
            <w:sz w:val="24"/>
            <w:szCs w:val="24"/>
            <w:u w:val="single"/>
          </w:rPr>
          <w:t>https://www.iamc.ciheam.org/en/education/master_of_science/hob</w:t>
        </w:r>
      </w:hyperlink>
      <w:r w:rsidRPr="005F15A2">
        <w:rPr>
          <w:rFonts w:ascii="Courier New" w:eastAsia="Times New Roman" w:hAnsi="Courier New" w:cs="Courier New"/>
          <w:color w:val="000000"/>
          <w:sz w:val="24"/>
          <w:szCs w:val="24"/>
        </w:rPr>
        <w:t xml:space="preserve"> </w:t>
      </w:r>
      <w:hyperlink r:id="rId8" w:tgtFrame="_blank" w:history="1">
        <w:r w:rsidRPr="005F15A2">
          <w:rPr>
            <w:rFonts w:ascii="Courier New" w:eastAsia="Times New Roman" w:hAnsi="Courier New" w:cs="Courier New"/>
            <w:color w:val="0000CC"/>
            <w:sz w:val="24"/>
            <w:szCs w:val="24"/>
            <w:u w:val="single"/>
          </w:rPr>
          <w:t>http://apply.maich.gr</w:t>
        </w:r>
      </w:hyperlink>
    </w:p>
    <w:p w:rsidR="005764FD" w:rsidRPr="005F15A2" w:rsidRDefault="005764FD">
      <w:pPr>
        <w:rPr>
          <w:sz w:val="24"/>
          <w:szCs w:val="24"/>
        </w:rPr>
      </w:pPr>
    </w:p>
    <w:sectPr w:rsidR="005764FD" w:rsidRPr="005F1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15A2"/>
    <w:rsid w:val="005764FD"/>
    <w:rsid w:val="005F1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15A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F15A2"/>
    <w:rPr>
      <w:color w:val="0000FF"/>
      <w:u w:val="single"/>
    </w:rPr>
  </w:style>
</w:styles>
</file>

<file path=word/webSettings.xml><?xml version="1.0" encoding="utf-8"?>
<w:webSettings xmlns:r="http://schemas.openxmlformats.org/officeDocument/2006/relationships" xmlns:w="http://schemas.openxmlformats.org/wordprocessingml/2006/main">
  <w:divs>
    <w:div w:id="3684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maich.gr/" TargetMode="External"/><Relationship Id="rId3" Type="http://schemas.openxmlformats.org/officeDocument/2006/relationships/webSettings" Target="webSettings.xml"/><Relationship Id="rId7" Type="http://schemas.openxmlformats.org/officeDocument/2006/relationships/hyperlink" Target="https://www.iamc.ciheam.org/en/education/master_of_science/h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nagiot@maich.gr%C2%A0" TargetMode="External"/><Relationship Id="rId5" Type="http://schemas.openxmlformats.org/officeDocument/2006/relationships/hyperlink" Target="http://apply.maich.gr/" TargetMode="External"/><Relationship Id="rId10" Type="http://schemas.openxmlformats.org/officeDocument/2006/relationships/theme" Target="theme/theme1.xml"/><Relationship Id="rId4" Type="http://schemas.openxmlformats.org/officeDocument/2006/relationships/hyperlink" Target="https://www.iamc.ciheam.org/en/education/master_of_science/ho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2021-04-14T09:11:00Z</dcterms:created>
  <dcterms:modified xsi:type="dcterms:W3CDTF">2021-04-14T09:12:00Z</dcterms:modified>
</cp:coreProperties>
</file>